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BE" w:rsidRPr="00B65FBE" w:rsidRDefault="00B65FBE" w:rsidP="00B65FBE">
      <w:pPr>
        <w:ind w:left="-993"/>
        <w:jc w:val="center"/>
        <w:rPr>
          <w:rFonts w:ascii="Times New Roman" w:hAnsi="Times New Roman" w:cs="Times New Roman"/>
          <w:b/>
          <w:sz w:val="28"/>
          <w:szCs w:val="28"/>
        </w:rPr>
      </w:pPr>
      <w:r w:rsidRPr="00B65FBE">
        <w:rPr>
          <w:rFonts w:ascii="Times New Roman" w:hAnsi="Times New Roman" w:cs="Times New Roman"/>
          <w:b/>
          <w:sz w:val="28"/>
          <w:szCs w:val="28"/>
        </w:rPr>
        <w:t>Глава 12. Управление системой образования. Государственная регламентация образовательной деятельности</w:t>
      </w:r>
    </w:p>
    <w:p w:rsidR="00B65FBE" w:rsidRPr="00B65FBE" w:rsidRDefault="00B65FBE" w:rsidP="00B65FBE">
      <w:pPr>
        <w:ind w:left="-993"/>
        <w:jc w:val="center"/>
        <w:rPr>
          <w:rFonts w:ascii="Times New Roman" w:hAnsi="Times New Roman" w:cs="Times New Roman"/>
          <w:sz w:val="28"/>
          <w:szCs w:val="28"/>
        </w:rPr>
      </w:pPr>
      <w:r w:rsidRPr="00B65FBE">
        <w:rPr>
          <w:rFonts w:ascii="Times New Roman" w:hAnsi="Times New Roman" w:cs="Times New Roman"/>
          <w:b/>
          <w:sz w:val="28"/>
          <w:szCs w:val="28"/>
        </w:rPr>
        <w:t>Статья 95.2. Независимая оценка качества образовательной деятельности организаций, осуществляющих образовательную деятельность</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2. В целях создания условий для проведения независимой оценки качества образовательной деятельности организаций:</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 xml:space="preserve">3. </w:t>
      </w:r>
      <w:proofErr w:type="gramStart"/>
      <w:r w:rsidRPr="00B65FBE">
        <w:rPr>
          <w:rFonts w:ascii="Times New Roman" w:hAnsi="Times New Roman" w:cs="Times New Roman"/>
          <w:sz w:val="28"/>
          <w:szCs w:val="28"/>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B65FBE">
        <w:rPr>
          <w:rFonts w:ascii="Times New Roman" w:hAnsi="Times New Roman" w:cs="Times New Roman"/>
          <w:sz w:val="28"/>
          <w:szCs w:val="28"/>
        </w:rPr>
        <w:t xml:space="preserve"> В таких случаях общественные советы по проведению </w:t>
      </w:r>
      <w:r w:rsidRPr="00B65FBE">
        <w:rPr>
          <w:rFonts w:ascii="Times New Roman" w:hAnsi="Times New Roman" w:cs="Times New Roman"/>
          <w:sz w:val="28"/>
          <w:szCs w:val="28"/>
        </w:rPr>
        <w:lastRenderedPageBreak/>
        <w:t>независимой оценки качества образовательной деятельности организаций не создаются.</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6. Независимая оценка качества образовательной деятельности организаций, организуемая общественными советами по её проведению, проводится не чаще чем один раз в год и не реже чем один раз в три года.</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7. Общественные советы по проведению независимой оценки качества образовательной деятельности организаций:</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65FBE" w:rsidRPr="00B65FBE" w:rsidRDefault="00B65FBE" w:rsidP="00EF12B6">
      <w:pPr>
        <w:ind w:left="-993"/>
        <w:rPr>
          <w:rFonts w:ascii="Times New Roman" w:hAnsi="Times New Roman" w:cs="Times New Roman"/>
          <w:sz w:val="28"/>
          <w:szCs w:val="28"/>
        </w:rPr>
      </w:pPr>
      <w:proofErr w:type="gramStart"/>
      <w:r w:rsidRPr="00B65FBE">
        <w:rPr>
          <w:rFonts w:ascii="Times New Roman" w:hAnsi="Times New Roman" w:cs="Times New Roman"/>
          <w:sz w:val="28"/>
          <w:szCs w:val="28"/>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B65FBE">
        <w:rPr>
          <w:rFonts w:ascii="Times New Roman" w:hAnsi="Times New Roman" w:cs="Times New Roman"/>
          <w:sz w:val="28"/>
          <w:szCs w:val="28"/>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статьёй общим критериям);</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lastRenderedPageBreak/>
        <w:t>4) проводят независимую оценку качества образовательной деятельности организаций с учётом информации, представленной оператором;</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B65FBE">
        <w:rPr>
          <w:rFonts w:ascii="Times New Roman" w:hAnsi="Times New Roman" w:cs="Times New Roman"/>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B65FBE">
        <w:rPr>
          <w:rFonts w:ascii="Times New Roman" w:hAnsi="Times New Roman" w:cs="Times New Roman"/>
          <w:sz w:val="28"/>
          <w:szCs w:val="28"/>
        </w:rPr>
        <w:t xml:space="preserve"> деятельности данных организаций, </w:t>
      </w:r>
      <w:proofErr w:type="gramStart"/>
      <w:r w:rsidRPr="00B65FBE">
        <w:rPr>
          <w:rFonts w:ascii="Times New Roman" w:hAnsi="Times New Roman" w:cs="Times New Roman"/>
          <w:sz w:val="28"/>
          <w:szCs w:val="28"/>
        </w:rPr>
        <w:t>формируемую</w:t>
      </w:r>
      <w:proofErr w:type="gramEnd"/>
      <w:r w:rsidRPr="00B65FBE">
        <w:rPr>
          <w:rFonts w:ascii="Times New Roman" w:hAnsi="Times New Roman" w:cs="Times New Roman"/>
          <w:sz w:val="28"/>
          <w:szCs w:val="28"/>
        </w:rPr>
        <w:t xml:space="preserve"> в соответствии с государственной и ведомственной статистической отчётностью (в случае, если она не размещена на официальном сайте организации).</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10. Информация о результатах независимой оценки качества образовательной деятельности организаций размещается соответственно:</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11. Состав информации о результатах независимой оценки качества образовательной деятельности и порядок её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65FBE"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32F6D" w:rsidRPr="00B65FBE" w:rsidRDefault="00B65FBE" w:rsidP="00EF12B6">
      <w:pPr>
        <w:ind w:left="-993"/>
        <w:rPr>
          <w:rFonts w:ascii="Times New Roman" w:hAnsi="Times New Roman" w:cs="Times New Roman"/>
          <w:sz w:val="28"/>
          <w:szCs w:val="28"/>
        </w:rPr>
      </w:pPr>
      <w:r w:rsidRPr="00B65FBE">
        <w:rPr>
          <w:rFonts w:ascii="Times New Roman" w:hAnsi="Times New Roman" w:cs="Times New Roman"/>
          <w:sz w:val="28"/>
          <w:szCs w:val="28"/>
        </w:rPr>
        <w:t xml:space="preserve">13. Контроль за соблюдением </w:t>
      </w:r>
      <w:proofErr w:type="gramStart"/>
      <w:r w:rsidRPr="00B65FBE">
        <w:rPr>
          <w:rFonts w:ascii="Times New Roman" w:hAnsi="Times New Roman" w:cs="Times New Roman"/>
          <w:sz w:val="28"/>
          <w:szCs w:val="28"/>
        </w:rPr>
        <w:t>процедур проведения независимой оценки качества образовательной деятельности</w:t>
      </w:r>
      <w:proofErr w:type="gramEnd"/>
      <w:r w:rsidRPr="00B65FBE">
        <w:rPr>
          <w:rFonts w:ascii="Times New Roman" w:hAnsi="Times New Roman" w:cs="Times New Roman"/>
          <w:sz w:val="28"/>
          <w:szCs w:val="28"/>
        </w:rPr>
        <w:t xml:space="preserve"> организаций, предусмотренных настоящей статьёй, осуществляется в соответствии с законодательством Российской Федерации.</w:t>
      </w:r>
    </w:p>
    <w:sectPr w:rsidR="00432F6D" w:rsidRPr="00B65FBE" w:rsidSect="005C6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FBE"/>
    <w:rsid w:val="00432F6D"/>
    <w:rsid w:val="005C64BC"/>
    <w:rsid w:val="00B65FBE"/>
    <w:rsid w:val="00EF1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1299</Words>
  <Characters>7410</Characters>
  <Application>Microsoft Office Word</Application>
  <DocSecurity>0</DocSecurity>
  <Lines>61</Lines>
  <Paragraphs>17</Paragraphs>
  <ScaleCrop>false</ScaleCrop>
  <Company>МОУ Кулшовская СОШ №16</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Протасова</dc:creator>
  <cp:keywords/>
  <dc:description/>
  <cp:lastModifiedBy>1</cp:lastModifiedBy>
  <cp:revision>4</cp:revision>
  <cp:lastPrinted>2016-04-06T09:50:00Z</cp:lastPrinted>
  <dcterms:created xsi:type="dcterms:W3CDTF">2016-04-06T09:49:00Z</dcterms:created>
  <dcterms:modified xsi:type="dcterms:W3CDTF">2017-07-03T07:26:00Z</dcterms:modified>
</cp:coreProperties>
</file>